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79" w:rsidRPr="00CB0D79" w:rsidRDefault="00CB0D79" w:rsidP="00CB0D79">
      <w:pPr>
        <w:spacing w:before="120" w:after="0" w:line="240" w:lineRule="auto"/>
        <w:jc w:val="center"/>
        <w:rPr>
          <w:rFonts w:ascii="Calibri" w:hAnsi="Calibri" w:cs="Calibri"/>
          <w:b/>
          <w:bCs/>
          <w:color w:val="C00000"/>
          <w:sz w:val="28"/>
          <w:szCs w:val="28"/>
        </w:rPr>
      </w:pPr>
      <w:r w:rsidRPr="00CB0D79">
        <w:rPr>
          <w:rFonts w:ascii="Calibri" w:hAnsi="Calibri" w:cs="Calibri"/>
          <w:b/>
          <w:bCs/>
          <w:color w:val="C00000"/>
          <w:sz w:val="28"/>
          <w:szCs w:val="28"/>
        </w:rPr>
        <w:t>Hayvanî Hayat Mertebesindeki İnsanların Islah Şekli Hakkında Risale-i Nur’dan Bazı Kısımlardır.</w:t>
      </w:r>
    </w:p>
    <w:p w:rsidR="00CB0D79" w:rsidRPr="00CB0D79" w:rsidRDefault="00CB0D79" w:rsidP="00CB0D79">
      <w:pPr>
        <w:spacing w:before="120" w:after="0" w:line="240" w:lineRule="auto"/>
        <w:jc w:val="both"/>
        <w:rPr>
          <w:rFonts w:ascii="Calibri" w:hAnsi="Calibri" w:cs="Calibri"/>
          <w:b/>
          <w:bCs/>
          <w:sz w:val="24"/>
          <w:szCs w:val="24"/>
        </w:rPr>
      </w:pPr>
      <w:r w:rsidRPr="00CB0D79">
        <w:rPr>
          <w:rFonts w:ascii="Calibri" w:hAnsi="Calibri" w:cs="Calibri"/>
          <w:b/>
          <w:bCs/>
          <w:sz w:val="24"/>
          <w:szCs w:val="24"/>
        </w:rPr>
        <w:t>Şöyle ki:</w:t>
      </w:r>
    </w:p>
    <w:p w:rsidR="00CB0D79" w:rsidRPr="00CB0D79" w:rsidRDefault="00CB0D79" w:rsidP="00CB0D79">
      <w:pPr>
        <w:spacing w:before="120" w:after="0" w:line="240" w:lineRule="auto"/>
        <w:jc w:val="both"/>
        <w:rPr>
          <w:rFonts w:ascii="Calibri" w:hAnsi="Calibri" w:cs="Calibri"/>
          <w:b/>
          <w:bCs/>
          <w:sz w:val="24"/>
          <w:szCs w:val="24"/>
        </w:rPr>
      </w:pPr>
      <w:r w:rsidRPr="00CB0D79">
        <w:rPr>
          <w:rFonts w:ascii="Calibri" w:hAnsi="Calibri" w:cs="Calibri"/>
          <w:b/>
          <w:bCs/>
          <w:sz w:val="24"/>
          <w:szCs w:val="24"/>
        </w:rPr>
        <w:t>Bu fitne asrında ıslah, yani hayvanî hayat mertebesinin ıslahı</w:t>
      </w:r>
      <w:r w:rsidRPr="00CB0D79">
        <w:rPr>
          <w:rFonts w:ascii="Calibri" w:hAnsi="Calibri" w:cs="Calibri"/>
          <w:b/>
          <w:bCs/>
          <w:sz w:val="24"/>
          <w:szCs w:val="24"/>
        </w:rPr>
        <w:t>n</w:t>
      </w:r>
      <w:r w:rsidRPr="00CB0D79">
        <w:rPr>
          <w:rFonts w:ascii="Calibri" w:hAnsi="Calibri" w:cs="Calibri"/>
          <w:b/>
          <w:bCs/>
          <w:sz w:val="24"/>
          <w:szCs w:val="24"/>
        </w:rPr>
        <w:t>, bu dünyada peşin zarar ve elemi göstermekle olacağını hatırlatan B</w:t>
      </w:r>
      <w:r w:rsidRPr="00CB0D79">
        <w:rPr>
          <w:rFonts w:ascii="Calibri" w:hAnsi="Calibri" w:cs="Calibri"/>
          <w:b/>
          <w:bCs/>
          <w:sz w:val="24"/>
          <w:szCs w:val="24"/>
        </w:rPr>
        <w:t>ediüzzaman Hazretleri diyor ki;</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“.....bu zamanda iki dehşetli hal var:</w:t>
      </w:r>
    </w:p>
    <w:p w:rsidR="00CB0D79" w:rsidRPr="00CB0D79" w:rsidRDefault="00CB0D79" w:rsidP="007103FA">
      <w:pPr>
        <w:spacing w:before="120" w:after="0" w:line="240" w:lineRule="auto"/>
        <w:jc w:val="both"/>
        <w:rPr>
          <w:rFonts w:ascii="Calibri" w:hAnsi="Calibri" w:cs="Calibri"/>
          <w:sz w:val="24"/>
          <w:szCs w:val="24"/>
        </w:rPr>
      </w:pPr>
      <w:r w:rsidRPr="00CB0D79">
        <w:rPr>
          <w:rFonts w:ascii="Calibri" w:hAnsi="Calibri" w:cs="Calibri"/>
          <w:sz w:val="24"/>
          <w:szCs w:val="24"/>
        </w:rPr>
        <w:t xml:space="preserve">Birincisi: Akibeti görmeyen, bir dirhem hazır lezzeti, ileride bir batman lezzetlere tercih eden hissiyat-ı insaniye, akıl ve fikre galebe ettiğinden ehl-i sefaheti sefahetinden kurtarmanın çare-i yegânesi; aynı lezzetinde elemini gösterip hissini mağlub etmektir. Ve </w:t>
      </w:r>
      <w:r w:rsidR="007103FA" w:rsidRPr="007103FA">
        <w:rPr>
          <w:rFonts w:ascii="Calibri" w:hAnsi="Calibri" w:cs="Calibri"/>
          <w:color w:val="FF0000"/>
          <w:sz w:val="28"/>
          <w:szCs w:val="28"/>
          <w:rtl/>
        </w:rPr>
        <w:t>يَسْتَحِبُّونَ الْحَيٰوةَ الدُّنْيَا</w:t>
      </w:r>
      <w:r w:rsidR="007103FA">
        <w:rPr>
          <w:rFonts w:ascii="Calibri" w:hAnsi="Calibri" w:cs="Calibri"/>
          <w:color w:val="FF0000"/>
          <w:sz w:val="28"/>
          <w:szCs w:val="28"/>
        </w:rPr>
        <w:t xml:space="preserve"> </w:t>
      </w:r>
      <w:r w:rsidRPr="00CB0D79">
        <w:rPr>
          <w:rFonts w:ascii="Calibri" w:hAnsi="Calibri" w:cs="Calibri"/>
          <w:sz w:val="24"/>
          <w:szCs w:val="24"/>
        </w:rPr>
        <w:t>âyetinin işaretiyle; bu zamanda âhiretin elmas gibi nimetlerini, lezzetlerini bildiği halde, dünyevî kırılacak şişe parçalarını ona tercih etmek, ehl-i iman iken ehl-i dalalete o hubb-u dünya ve o sır için tâbi olmak tehlikesinden kurtarmanın çare-i yegânesi, dünyada dahi cehennem azabını ve elemlerini göstermekle olur ki; Risale-i Nur o meslekten gidiyor.” Ş:</w:t>
      </w:r>
      <w:r w:rsidR="007103FA">
        <w:rPr>
          <w:rFonts w:ascii="Calibri" w:hAnsi="Calibri" w:cs="Calibri"/>
          <w:sz w:val="24"/>
          <w:szCs w:val="24"/>
        </w:rPr>
        <w:t xml:space="preserve"> </w:t>
      </w:r>
      <w:r w:rsidRPr="00CB0D79">
        <w:rPr>
          <w:rFonts w:ascii="Calibri" w:hAnsi="Calibri" w:cs="Calibri"/>
          <w:sz w:val="24"/>
          <w:szCs w:val="24"/>
        </w:rPr>
        <w:t>675</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“İslâm Deccalı olan Süfyan dahi, şeriat-ı Muhammediyenin (A.S.M.) ebedî bir kısım ahkâmını nefis ve şeytanın desiseleri ile kaldırmağa çalışarak hayat-ı beşeriyenin maddî ve manevî rabıtalarını bozarak, serkeş ve sarhoş ve sersem nefisleri başıboş bırakarak, hürmet ve merhamet gibi nurani zincirleri çözer; hevesat-ı müteaffine bataklığında, birbirine saldırmak için cebrî bir serbestiyet ve ayn-ı istibdad bir hürriyet vermek ile dehşetli bir anarşistliğe meydan açar ki, o vakit o insanlar gayet şiddetli bir istibdaddan başka zabt altına alınamaz.</w:t>
      </w:r>
      <w:r w:rsidR="007103FA">
        <w:rPr>
          <w:rFonts w:ascii="Calibri" w:hAnsi="Calibri" w:cs="Calibri"/>
          <w:sz w:val="24"/>
          <w:szCs w:val="24"/>
        </w:rPr>
        <w:t>”</w:t>
      </w:r>
      <w:r w:rsidRPr="00CB0D79">
        <w:rPr>
          <w:rFonts w:ascii="Calibri" w:hAnsi="Calibri" w:cs="Calibri"/>
          <w:sz w:val="24"/>
          <w:szCs w:val="24"/>
        </w:rPr>
        <w:t xml:space="preserve">  Ş: 593</w:t>
      </w:r>
    </w:p>
    <w:p w:rsidR="00CB0D79" w:rsidRPr="007103FA" w:rsidRDefault="00CB0D79" w:rsidP="00CB0D79">
      <w:pPr>
        <w:spacing w:before="120" w:after="0" w:line="240" w:lineRule="auto"/>
        <w:jc w:val="both"/>
        <w:rPr>
          <w:rFonts w:ascii="Calibri" w:hAnsi="Calibri" w:cs="Calibri"/>
          <w:b/>
          <w:bCs/>
          <w:sz w:val="24"/>
          <w:szCs w:val="24"/>
        </w:rPr>
      </w:pPr>
      <w:r w:rsidRPr="007103FA">
        <w:rPr>
          <w:rFonts w:ascii="Calibri" w:hAnsi="Calibri" w:cs="Calibri"/>
          <w:b/>
          <w:bCs/>
          <w:sz w:val="24"/>
          <w:szCs w:val="24"/>
        </w:rPr>
        <w:t>Yani cesede verilen acı ve zarar</w:t>
      </w:r>
      <w:r w:rsidR="007103FA">
        <w:rPr>
          <w:rFonts w:ascii="Calibri" w:hAnsi="Calibri" w:cs="Calibri"/>
          <w:b/>
          <w:bCs/>
          <w:sz w:val="24"/>
          <w:szCs w:val="24"/>
        </w:rPr>
        <w:t>ın</w:t>
      </w:r>
      <w:r w:rsidRPr="007103FA">
        <w:rPr>
          <w:rFonts w:ascii="Calibri" w:hAnsi="Calibri" w:cs="Calibri"/>
          <w:b/>
          <w:bCs/>
          <w:sz w:val="24"/>
          <w:szCs w:val="24"/>
        </w:rPr>
        <w:t>, kişinin takib ettiği lezzet ve menfaattan daha şiddetli olması gerekiyor.</w:t>
      </w:r>
    </w:p>
    <w:p w:rsidR="00CB0D79" w:rsidRPr="00CB0D79" w:rsidRDefault="007103FA" w:rsidP="00CB0D79">
      <w:pPr>
        <w:spacing w:before="120" w:after="0" w:line="240" w:lineRule="auto"/>
        <w:jc w:val="both"/>
        <w:rPr>
          <w:rFonts w:ascii="Calibri" w:hAnsi="Calibri" w:cs="Calibri"/>
          <w:sz w:val="24"/>
          <w:szCs w:val="24"/>
        </w:rPr>
      </w:pPr>
      <w:r>
        <w:rPr>
          <w:rFonts w:ascii="Calibri" w:hAnsi="Calibri" w:cs="Calibri"/>
          <w:sz w:val="24"/>
          <w:szCs w:val="24"/>
        </w:rPr>
        <w:t>“</w:t>
      </w:r>
      <w:r w:rsidR="00CB0D79" w:rsidRPr="00CB0D79">
        <w:rPr>
          <w:rFonts w:ascii="Calibri" w:hAnsi="Calibri" w:cs="Calibri"/>
          <w:sz w:val="24"/>
          <w:szCs w:val="24"/>
        </w:rPr>
        <w:t>Hem bir müslüman, başka milletler gibi değil. Eğer dinini bıraksa anarşist olur, hiçbir kayıd altında kalamaz; istibdad-ı mutlaktan, rüşvet-i mutlakadan başka hiçbir ter</w:t>
      </w:r>
      <w:r>
        <w:rPr>
          <w:rFonts w:ascii="Calibri" w:hAnsi="Calibri" w:cs="Calibri"/>
          <w:sz w:val="24"/>
          <w:szCs w:val="24"/>
        </w:rPr>
        <w:t>biye ve tedbirle idare edilmez.”</w:t>
      </w:r>
      <w:r w:rsidR="00CB0D79" w:rsidRPr="00CB0D79">
        <w:rPr>
          <w:rFonts w:ascii="Calibri" w:hAnsi="Calibri" w:cs="Calibri"/>
          <w:sz w:val="24"/>
          <w:szCs w:val="24"/>
        </w:rPr>
        <w:t xml:space="preserve"> E: 219</w:t>
      </w:r>
    </w:p>
    <w:p w:rsidR="00CB0D79" w:rsidRPr="00CB0D79" w:rsidRDefault="007103FA" w:rsidP="00CB0D79">
      <w:pPr>
        <w:spacing w:before="120" w:after="0" w:line="240" w:lineRule="auto"/>
        <w:jc w:val="both"/>
        <w:rPr>
          <w:rFonts w:ascii="Calibri" w:hAnsi="Calibri" w:cs="Calibri"/>
          <w:sz w:val="24"/>
          <w:szCs w:val="24"/>
        </w:rPr>
      </w:pPr>
      <w:r>
        <w:rPr>
          <w:rFonts w:ascii="Calibri" w:hAnsi="Calibri" w:cs="Calibri"/>
          <w:sz w:val="24"/>
          <w:szCs w:val="24"/>
        </w:rPr>
        <w:t>“</w:t>
      </w:r>
      <w:r w:rsidR="00CB0D79" w:rsidRPr="00CB0D79">
        <w:rPr>
          <w:rFonts w:ascii="Calibri" w:hAnsi="Calibri" w:cs="Calibri"/>
          <w:sz w:val="24"/>
          <w:szCs w:val="24"/>
        </w:rPr>
        <w:t>Çünki bir müslüman başkasına benzemez. Dini terkedip İslâmiyet seciyesinden çıkan bir müslim; dalalet-i mutlakaya düşer, anarşist olur, daha idare edilmez.</w:t>
      </w:r>
      <w:r>
        <w:rPr>
          <w:rFonts w:ascii="Calibri" w:hAnsi="Calibri" w:cs="Calibri"/>
          <w:sz w:val="24"/>
          <w:szCs w:val="24"/>
        </w:rPr>
        <w:t xml:space="preserve">” </w:t>
      </w:r>
      <w:r w:rsidR="00CB0D79" w:rsidRPr="00CB0D79">
        <w:rPr>
          <w:rFonts w:ascii="Calibri" w:hAnsi="Calibri" w:cs="Calibri"/>
          <w:sz w:val="24"/>
          <w:szCs w:val="24"/>
        </w:rPr>
        <w:t>E: 21</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Evet, “Kalb-i insanîden hürmet ve merhamet çıksa; akıl ve zekâvet, o insanları gayet dehşetli ve gaddar canavarlar hükmüne geçirir, daha siyasetle idare edilmez.” Ş:</w:t>
      </w:r>
      <w:r w:rsidR="007103FA">
        <w:rPr>
          <w:rFonts w:ascii="Calibri" w:hAnsi="Calibri" w:cs="Calibri"/>
          <w:sz w:val="24"/>
          <w:szCs w:val="24"/>
        </w:rPr>
        <w:t xml:space="preserve"> </w:t>
      </w:r>
      <w:r w:rsidRPr="00CB0D79">
        <w:rPr>
          <w:rFonts w:ascii="Calibri" w:hAnsi="Calibri" w:cs="Calibri"/>
          <w:sz w:val="24"/>
          <w:szCs w:val="24"/>
        </w:rPr>
        <w:t>588</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“Evet hariçte iki dehşetli cereyana karşı bu kahraman millet, Kur'an kuvvetiyle dayanabilir. Yoksa küfr-ü mutlakı, istibdad-ı mutlakı, sefahet-i mutlakı ve ehl-i namusun servetini serserilere ibahe etmesini âlet ederek dehşetli bir kuvvetle gelen bir cereyanı durduracak; ancak İslâmiyet hakikatıyla mezcolmuş, ittihad etmiş ve bütün mazideki şerefini İslâmiyette bulmuş bu millet dayanabilir. Bu milletin hamiyetperverleri ve milliyetperverleri, herşeyden evvel bu mümtezic, müttehid milliyetin can damarı hükmünde olan hakaik-i Kur'aniyeyi terbiye-i medeniye yerine esas tutmak ve düstur-u hareket yapmakla o cereyanı durdurur inşâallah.” E:218</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 xml:space="preserve">“Evet hürriyetçilerin ahlâk-ı içtimaiyede ve dinde ve seciye-i milliyede bir derece lâübalilik göstermeleriyle, yirmi-otuz sene sonra dince, ahlâkça, namusça şimdiki vaziyeti gösterdiği cihetinden; şimdiki vaziyette de, elli sene sonra bu dindar, namuskâr, kahraman seciyeli milletin nesl-i âtîsi, seciye-i diniye ve ahlâk-ı içtimaiye cihetinde, ne şekle girecek elbette anlıyorsunuz. Bin seneden beri bu fedakâr millet, bütün ruh u canıyla Kur'anın hizmetinde </w:t>
      </w:r>
      <w:r w:rsidRPr="00CB0D79">
        <w:rPr>
          <w:rFonts w:ascii="Calibri" w:hAnsi="Calibri" w:cs="Calibri"/>
          <w:sz w:val="24"/>
          <w:szCs w:val="24"/>
        </w:rPr>
        <w:lastRenderedPageBreak/>
        <w:t>emsalsiz kahramanlık gösterdikleri halde, elli sene sonra o parlak mazisini dehşetli lekedar belki mahvedecek bir kısım nesl-i âtînin eline elbette Risale-i Nur gibi bir hakikatı verip, o dehşetli sukuttan kurtarmak en büyük bir vazife-i milliye ve vataniye bildiğimizden; bu zamanın insanlarını değil, o zamanın insanlarını düşünüyoruz.” E:</w:t>
      </w:r>
      <w:r w:rsidR="007103FA">
        <w:rPr>
          <w:rFonts w:ascii="Calibri" w:hAnsi="Calibri" w:cs="Calibri"/>
          <w:sz w:val="24"/>
          <w:szCs w:val="24"/>
        </w:rPr>
        <w:t xml:space="preserve"> </w:t>
      </w:r>
      <w:r w:rsidRPr="00CB0D79">
        <w:rPr>
          <w:rFonts w:ascii="Calibri" w:hAnsi="Calibri" w:cs="Calibri"/>
          <w:sz w:val="24"/>
          <w:szCs w:val="24"/>
        </w:rPr>
        <w:t xml:space="preserve">21 </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Evet, “bir müslüman İslâmiyet dairesinden çıksa, mürted ve anarşist olur, hayat-ı içtimaiyeye zehir hükmüne geçer. Çünki anarşi hiçbir hakkı tanımaz, insaniyet seciyelerini canavar hayvanların seciyesine çevirir. Âhirzamanda gelecek Ye'cüc ve Me'cücün komitesi, anarşistler olduğuna Kur'an işaret ediyor.” Em:</w:t>
      </w:r>
      <w:r w:rsidR="007103FA">
        <w:rPr>
          <w:rFonts w:ascii="Calibri" w:hAnsi="Calibri" w:cs="Calibri"/>
          <w:sz w:val="24"/>
          <w:szCs w:val="24"/>
        </w:rPr>
        <w:t xml:space="preserve"> </w:t>
      </w:r>
      <w:r w:rsidRPr="00CB0D79">
        <w:rPr>
          <w:rFonts w:ascii="Calibri" w:hAnsi="Calibri" w:cs="Calibri"/>
          <w:sz w:val="24"/>
          <w:szCs w:val="24"/>
        </w:rPr>
        <w:t>159</w:t>
      </w:r>
    </w:p>
    <w:p w:rsidR="00CB0D79" w:rsidRPr="007103FA" w:rsidRDefault="00CB0D79" w:rsidP="007103FA">
      <w:pPr>
        <w:spacing w:before="120" w:after="0" w:line="240" w:lineRule="auto"/>
        <w:jc w:val="both"/>
        <w:rPr>
          <w:rFonts w:ascii="Calibri" w:hAnsi="Calibri" w:cs="Calibri"/>
          <w:color w:val="FF0000"/>
          <w:sz w:val="28"/>
          <w:szCs w:val="28"/>
        </w:rPr>
      </w:pPr>
      <w:r w:rsidRPr="00CB0D79">
        <w:rPr>
          <w:rFonts w:ascii="Calibri" w:hAnsi="Calibri" w:cs="Calibri"/>
          <w:sz w:val="24"/>
          <w:szCs w:val="24"/>
        </w:rPr>
        <w:t xml:space="preserve">“Rivayetlerde Hazret-i İsa Aleyhisselâm'a "Mesih" namı verildiği gibi her iki Deccal'a dahi "Mesih" namı verilmiş ve bütün rivayetlerde </w:t>
      </w:r>
      <w:r w:rsidR="007103FA" w:rsidRPr="007103FA">
        <w:rPr>
          <w:rFonts w:ascii="Calibri" w:hAnsi="Calibri" w:cs="Calibri"/>
          <w:color w:val="FF0000"/>
          <w:sz w:val="28"/>
          <w:szCs w:val="28"/>
          <w:rtl/>
        </w:rPr>
        <w:t>مِنْ فِتْنَةِ الْمَسِيحِ الدَّجَّالِ مِنْ فِتْنَةِ الْمَسِيحِ الدَّجَّالِ</w:t>
      </w:r>
      <w:r w:rsidR="007103FA">
        <w:rPr>
          <w:rFonts w:ascii="Calibri" w:hAnsi="Calibri" w:cs="Calibri"/>
          <w:color w:val="FF0000"/>
          <w:sz w:val="28"/>
          <w:szCs w:val="28"/>
        </w:rPr>
        <w:t xml:space="preserve"> </w:t>
      </w:r>
      <w:r w:rsidRPr="00CB0D79">
        <w:rPr>
          <w:rFonts w:ascii="Calibri" w:hAnsi="Calibri" w:cs="Calibri"/>
          <w:sz w:val="24"/>
          <w:szCs w:val="24"/>
        </w:rPr>
        <w:t>denilmiş. Bunun hikmeti ve tevili nedir?</w:t>
      </w:r>
    </w:p>
    <w:p w:rsidR="00CB0D79" w:rsidRPr="00CB0D79" w:rsidRDefault="00CB0D79" w:rsidP="00CB0D79">
      <w:pPr>
        <w:spacing w:before="120" w:after="0" w:line="240" w:lineRule="auto"/>
        <w:jc w:val="both"/>
        <w:rPr>
          <w:rFonts w:ascii="Calibri" w:hAnsi="Calibri" w:cs="Calibri"/>
          <w:sz w:val="24"/>
          <w:szCs w:val="24"/>
        </w:rPr>
      </w:pPr>
      <w:r w:rsidRPr="007103FA">
        <w:rPr>
          <w:rFonts w:ascii="Calibri" w:hAnsi="Calibri" w:cs="Calibri"/>
          <w:b/>
          <w:bCs/>
          <w:sz w:val="24"/>
          <w:szCs w:val="24"/>
        </w:rPr>
        <w:t>Elcevab:</w:t>
      </w:r>
      <w:r w:rsidRPr="00CB0D79">
        <w:rPr>
          <w:rFonts w:ascii="Calibri" w:hAnsi="Calibri" w:cs="Calibri"/>
          <w:sz w:val="24"/>
          <w:szCs w:val="24"/>
        </w:rPr>
        <w:t xml:space="preserve"> Allahu a'lem bunun hikmeti şudur ki: Nasılki emr-i İlahî ile İsa Aleyhisselâm, şeriat-ı Museviyede bir kısım ağır tekâlifi kaldırıp şarab gibi bazı müştehiyatı helâl etmiş. Aynen öyle de; Büyük Deccal, şeytanın iğvası ve hükmü ile şeriat-ı İseviyenin ahkâmını kaldırıp Hristiyanların hayat-ı içtimaiyelerini idare eden rabıtaları bozarak, anarşistliğe ve Ye'cüc ve Me'cüc'e zemin hazır eder. Ve İslâm Deccalı olan Süfyan dahi, şeriat-ı Muhammediyenin (A.S.M.) ebedî bir kısım ahkâmını nefis ve şeytanın desiseleri ile kaldırmağa çalışarak hayat-ı beşeriyenin maddî ve manevî rabıtalarını bozarak, serkeş ve sarhoş ve sersem nefisleri başıboş bırakarak, hürmet ve merhamet gibi nurani zincirleri çözer; hevesat-ı müteaffine bataklığında, birbirine saldırmak için cebrî bir serbestiyet ve ayn-ı istibdad bir hürriyet vermek ile dehşetli bir anarşistliğe meydan açar ki, o vakit o insanlar gayet şiddetli bir istibdaddan başka zabt altına alınamaz.” Ş:593</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“.....eğer şimdi, eski zaman gibi kahramancasına Kur'an'a ve hakaik-i imana sahib çıkmazsanız ve sizler gibi ehl-i hamiyet, eskide yanlış bir surette ve din zararına medeniyetin propagandası yerinde doğrudan doğruya hakaik-i Kur'aniye ve imaniyeyi tervice çalışmazsanız, size kat'iyyen haber veriyorum ve kat'î hüccetlerle isbat ederim ki; âlem-i İslâmın muhabbet ve uhuvveti yerine, dehşetli bir nefret ve kahraman kardeşi ve kumandanı olan Türk milletine bir adavet ve şimdi âlem-i İslâmı mahva çalışan küfr-ü mutlak altındaki anarşiliğe mağlub olup, âlem-i İslâmın kal'ası ve şanlı ordusu olan bu Türk milletinin parça parça olmasına ve şark-ı şimalîden çıkan dehşetli ejderhanın istila etmesine sebebiyet verecek.</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Evet hariçte iki dehşetli cereyana karşı bu kahraman millet, Kur'an kuvvetiyle dayanabilir. Yoksa küfr-ü mutlakı, istibdad-ı mutlakı, sefahet-i mutlakı ve ehl-i namusun servetini serserilere ibahe etmesini âlet ederek dehşetli bir kuvvetle gelen bir cereyanı durduracak; ancak İslâmiyet hakikatıyla mezcolmuş, ittihad etmiş ve bütün mazideki şerefini İslâmiyette bulmuş bu millet dayanabilir. Bu milletin hamiyetperverleri ve milliyetperverleri, herşeyden evvel bu mümtezic, müttehid milliyetin can damarı hükmünde olan hakaik-i Kur'aniyeyi terbiye-i medeniye yerine esas tutmak ve düstur-u hareket yapmakla o cereyanı durdurur inşâallah.” (E:218)</w:t>
      </w:r>
    </w:p>
    <w:p w:rsidR="00CB0D79" w:rsidRPr="007103FA" w:rsidRDefault="00CB0D79" w:rsidP="00CB0D79">
      <w:pPr>
        <w:spacing w:before="120" w:after="0" w:line="240" w:lineRule="auto"/>
        <w:jc w:val="both"/>
        <w:rPr>
          <w:rFonts w:ascii="Calibri" w:hAnsi="Calibri" w:cs="Calibri"/>
          <w:b/>
          <w:bCs/>
          <w:sz w:val="24"/>
          <w:szCs w:val="24"/>
        </w:rPr>
      </w:pPr>
      <w:r w:rsidRPr="007103FA">
        <w:rPr>
          <w:rFonts w:ascii="Calibri" w:hAnsi="Calibri" w:cs="Calibri"/>
          <w:b/>
          <w:bCs/>
          <w:sz w:val="24"/>
          <w:szCs w:val="24"/>
        </w:rPr>
        <w:t>İşte anarşi meselesinde bu gibi tavsiyeler, evleviyet ve ciddiyetle nazara alınmalıdır.</w:t>
      </w:r>
    </w:p>
    <w:p w:rsidR="00CB0D79" w:rsidRPr="00CB0D79" w:rsidRDefault="007103FA" w:rsidP="00CB0D79">
      <w:pPr>
        <w:spacing w:before="120" w:after="0" w:line="240" w:lineRule="auto"/>
        <w:jc w:val="both"/>
        <w:rPr>
          <w:rFonts w:ascii="Calibri" w:hAnsi="Calibri" w:cs="Calibri"/>
          <w:sz w:val="24"/>
          <w:szCs w:val="24"/>
        </w:rPr>
      </w:pPr>
      <w:r>
        <w:rPr>
          <w:rFonts w:ascii="Calibri" w:hAnsi="Calibri" w:cs="Calibri"/>
          <w:sz w:val="24"/>
          <w:szCs w:val="24"/>
        </w:rPr>
        <w:t>“</w:t>
      </w:r>
      <w:r w:rsidR="00CB0D79" w:rsidRPr="00CB0D79">
        <w:rPr>
          <w:rFonts w:ascii="Calibri" w:hAnsi="Calibri" w:cs="Calibri"/>
          <w:sz w:val="24"/>
          <w:szCs w:val="24"/>
        </w:rPr>
        <w:t xml:space="preserve">Yalnız ehemmiyetli bir endişe ve bir teselli kalbime geliyor ki; bu geniş boğuşmaların neticesinde eski harb-i umumîden çıkan zarardan daha büyük bir zarar, medeniyetin istinadı, menbaı olan Avrupa'da deccalane bir vahşet doğurmasıdır. Bu endişeyi teselliye medar; Âlem-i İslâm'ın tam intibahıyla ve Yeni Dünya'nın, Hristiyanlığın hakikî dinini düstur-u hareket </w:t>
      </w:r>
      <w:r w:rsidR="00CB0D79" w:rsidRPr="00CB0D79">
        <w:rPr>
          <w:rFonts w:ascii="Calibri" w:hAnsi="Calibri" w:cs="Calibri"/>
          <w:sz w:val="24"/>
          <w:szCs w:val="24"/>
        </w:rPr>
        <w:lastRenderedPageBreak/>
        <w:t xml:space="preserve">ittihaz etmesiyle ve Âlem-i İslâmla ittifak etmesi ve İncil, Kur'ana ittihad edip tâbi' olması, o dehşetli gelecek iki cereyana karşı semavî bir muavenetle dayanıp inşâallah galebe eder.(E:58) </w:t>
      </w:r>
      <w:r w:rsidR="00CB0D79" w:rsidRPr="007103FA">
        <w:rPr>
          <w:rFonts w:ascii="Calibri" w:hAnsi="Calibri" w:cs="Calibri"/>
          <w:b/>
          <w:bCs/>
          <w:sz w:val="24"/>
          <w:szCs w:val="24"/>
        </w:rPr>
        <w:t>(Bu ifadeler geleceğe bakar ve bakıyor)</w:t>
      </w:r>
      <w:r w:rsidR="00CB0D79" w:rsidRPr="00CB0D79">
        <w:rPr>
          <w:rFonts w:ascii="Calibri" w:hAnsi="Calibri" w:cs="Calibri"/>
          <w:sz w:val="24"/>
          <w:szCs w:val="24"/>
        </w:rPr>
        <w:t xml:space="preserve"> </w:t>
      </w:r>
    </w:p>
    <w:p w:rsidR="00CB0D79" w:rsidRPr="007103FA" w:rsidRDefault="00CB0D79" w:rsidP="007103FA">
      <w:pPr>
        <w:spacing w:before="120" w:after="0" w:line="240" w:lineRule="auto"/>
        <w:jc w:val="both"/>
        <w:rPr>
          <w:rFonts w:ascii="Calibri" w:hAnsi="Calibri" w:cs="Calibri"/>
          <w:b/>
          <w:bCs/>
          <w:sz w:val="24"/>
          <w:szCs w:val="24"/>
        </w:rPr>
      </w:pPr>
      <w:r w:rsidRPr="00CB0D79">
        <w:rPr>
          <w:rFonts w:ascii="Calibri" w:hAnsi="Calibri" w:cs="Calibri"/>
          <w:sz w:val="24"/>
          <w:szCs w:val="24"/>
        </w:rPr>
        <w:t xml:space="preserve"> </w:t>
      </w:r>
      <w:r w:rsidR="007103FA" w:rsidRPr="007103FA">
        <w:rPr>
          <w:rFonts w:ascii="Calibri" w:hAnsi="Calibri" w:cs="Calibri"/>
          <w:color w:val="FF0000"/>
          <w:sz w:val="28"/>
          <w:szCs w:val="28"/>
          <w:rtl/>
        </w:rPr>
        <w:t>وَالَّذِينَ كَفَرُوا اَوْلِيَاؤُهُمُ الطَّاغُوتُ</w:t>
      </w:r>
      <w:r w:rsidR="007103FA">
        <w:rPr>
          <w:rFonts w:ascii="Calibri" w:hAnsi="Calibri" w:cs="Calibri"/>
          <w:color w:val="FF0000"/>
          <w:sz w:val="28"/>
          <w:szCs w:val="28"/>
        </w:rPr>
        <w:t xml:space="preserve"> </w:t>
      </w:r>
      <w:r w:rsidRPr="00CB0D79">
        <w:rPr>
          <w:rFonts w:ascii="Calibri" w:hAnsi="Calibri" w:cs="Calibri"/>
          <w:sz w:val="24"/>
          <w:szCs w:val="24"/>
        </w:rPr>
        <w:t xml:space="preserve">bin dörtyüz onyedi (1417) (Ş:270) </w:t>
      </w:r>
      <w:r w:rsidR="007103FA">
        <w:rPr>
          <w:rFonts w:ascii="Calibri" w:hAnsi="Calibri" w:cs="Calibri"/>
          <w:b/>
          <w:bCs/>
          <w:sz w:val="24"/>
          <w:szCs w:val="24"/>
        </w:rPr>
        <w:t>(Bu da tağ</w:t>
      </w:r>
      <w:r w:rsidRPr="007103FA">
        <w:rPr>
          <w:rFonts w:ascii="Calibri" w:hAnsi="Calibri" w:cs="Calibri"/>
          <w:b/>
          <w:bCs/>
          <w:sz w:val="24"/>
          <w:szCs w:val="24"/>
        </w:rPr>
        <w:t>ut ceyeran</w:t>
      </w:r>
      <w:r w:rsidR="007103FA">
        <w:rPr>
          <w:rFonts w:ascii="Calibri" w:hAnsi="Calibri" w:cs="Calibri"/>
          <w:b/>
          <w:bCs/>
          <w:sz w:val="24"/>
          <w:szCs w:val="24"/>
        </w:rPr>
        <w:t>ının dehşetli hücumuna bakıyor.)</w:t>
      </w:r>
    </w:p>
    <w:p w:rsidR="00CB0D79" w:rsidRPr="007103FA" w:rsidRDefault="00CB0D79" w:rsidP="007103FA">
      <w:pPr>
        <w:spacing w:before="120" w:after="0" w:line="240" w:lineRule="auto"/>
        <w:jc w:val="both"/>
        <w:rPr>
          <w:rFonts w:ascii="Calibri" w:hAnsi="Calibri" w:cs="Calibri"/>
          <w:b/>
          <w:bCs/>
          <w:sz w:val="24"/>
          <w:szCs w:val="24"/>
        </w:rPr>
      </w:pPr>
      <w:r w:rsidRPr="007103FA">
        <w:rPr>
          <w:rFonts w:ascii="Calibri" w:hAnsi="Calibri" w:cs="Calibri"/>
          <w:b/>
          <w:bCs/>
          <w:sz w:val="24"/>
          <w:szCs w:val="24"/>
        </w:rPr>
        <w:t>Bu gibi sebebler iledir ki</w:t>
      </w:r>
      <w:r w:rsidR="007103FA">
        <w:rPr>
          <w:rFonts w:ascii="Calibri" w:hAnsi="Calibri" w:cs="Calibri"/>
          <w:b/>
          <w:bCs/>
          <w:sz w:val="24"/>
          <w:szCs w:val="24"/>
        </w:rPr>
        <w:t>,</w:t>
      </w:r>
      <w:r w:rsidRPr="007103FA">
        <w:rPr>
          <w:rFonts w:ascii="Calibri" w:hAnsi="Calibri" w:cs="Calibri"/>
          <w:b/>
          <w:bCs/>
          <w:sz w:val="24"/>
          <w:szCs w:val="24"/>
        </w:rPr>
        <w:t xml:space="preserve"> Bediüzzam</w:t>
      </w:r>
      <w:r w:rsidR="007103FA">
        <w:rPr>
          <w:rFonts w:ascii="Calibri" w:hAnsi="Calibri" w:cs="Calibri"/>
          <w:b/>
          <w:bCs/>
          <w:sz w:val="24"/>
          <w:szCs w:val="24"/>
        </w:rPr>
        <w:t>an Hazretleri, siyasî iktidarın</w:t>
      </w:r>
      <w:r w:rsidRPr="007103FA">
        <w:rPr>
          <w:rFonts w:ascii="Calibri" w:hAnsi="Calibri" w:cs="Calibri"/>
          <w:b/>
          <w:bCs/>
          <w:sz w:val="24"/>
          <w:szCs w:val="24"/>
        </w:rPr>
        <w:t xml:space="preserve"> Risale-i Nur</w:t>
      </w:r>
      <w:r w:rsidR="007103FA">
        <w:rPr>
          <w:rFonts w:ascii="Calibri" w:hAnsi="Calibri" w:cs="Calibri"/>
          <w:b/>
          <w:bCs/>
          <w:sz w:val="24"/>
          <w:szCs w:val="24"/>
        </w:rPr>
        <w:t>’</w:t>
      </w:r>
      <w:r w:rsidRPr="007103FA">
        <w:rPr>
          <w:rFonts w:ascii="Calibri" w:hAnsi="Calibri" w:cs="Calibri"/>
          <w:b/>
          <w:bCs/>
          <w:sz w:val="24"/>
          <w:szCs w:val="24"/>
        </w:rPr>
        <w:t>un ikaz ve irşadına ve manevî kuvvetine dayanarak ve hukuk devletinin otorites</w:t>
      </w:r>
      <w:r w:rsidR="007103FA">
        <w:rPr>
          <w:rFonts w:ascii="Calibri" w:hAnsi="Calibri" w:cs="Calibri"/>
          <w:b/>
          <w:bCs/>
          <w:sz w:val="24"/>
          <w:szCs w:val="24"/>
        </w:rPr>
        <w:t>ini de icra ederek, bu sinsi cereyanın</w:t>
      </w:r>
      <w:r w:rsidRPr="007103FA">
        <w:rPr>
          <w:rFonts w:ascii="Calibri" w:hAnsi="Calibri" w:cs="Calibri"/>
          <w:b/>
          <w:bCs/>
          <w:sz w:val="24"/>
          <w:szCs w:val="24"/>
        </w:rPr>
        <w:t xml:space="preserve"> önlenmesini şart görüyordu. Hatta </w:t>
      </w:r>
      <w:r w:rsidR="007103FA">
        <w:rPr>
          <w:rFonts w:ascii="Calibri" w:hAnsi="Calibri" w:cs="Calibri"/>
          <w:b/>
          <w:bCs/>
          <w:sz w:val="24"/>
          <w:szCs w:val="24"/>
        </w:rPr>
        <w:t>tek çare iktidarın kanunları tavizsiz icra</w:t>
      </w:r>
      <w:r w:rsidRPr="007103FA">
        <w:rPr>
          <w:rFonts w:ascii="Calibri" w:hAnsi="Calibri" w:cs="Calibri"/>
          <w:b/>
          <w:bCs/>
          <w:sz w:val="24"/>
          <w:szCs w:val="24"/>
        </w:rPr>
        <w:t xml:space="preserve"> </w:t>
      </w:r>
      <w:r w:rsidR="007103FA">
        <w:rPr>
          <w:rFonts w:ascii="Calibri" w:hAnsi="Calibri" w:cs="Calibri"/>
          <w:b/>
          <w:bCs/>
          <w:sz w:val="24"/>
          <w:szCs w:val="24"/>
        </w:rPr>
        <w:t>ederek,</w:t>
      </w:r>
      <w:r w:rsidRPr="007103FA">
        <w:rPr>
          <w:rFonts w:ascii="Calibri" w:hAnsi="Calibri" w:cs="Calibri"/>
          <w:b/>
          <w:bCs/>
          <w:sz w:val="24"/>
          <w:szCs w:val="24"/>
        </w:rPr>
        <w:t>azgınlara vereceği tenkil manasındaki ibretlik cezalarla</w:t>
      </w:r>
      <w:r w:rsidR="007103FA">
        <w:rPr>
          <w:rFonts w:ascii="Calibri" w:hAnsi="Calibri" w:cs="Calibri"/>
          <w:b/>
          <w:bCs/>
          <w:sz w:val="24"/>
          <w:szCs w:val="24"/>
        </w:rPr>
        <w:t xml:space="preserve"> hukukun hâkimiyetini korumasıdır</w:t>
      </w:r>
      <w:r w:rsidRPr="007103FA">
        <w:rPr>
          <w:rFonts w:ascii="Calibri" w:hAnsi="Calibri" w:cs="Calibri"/>
          <w:b/>
          <w:bCs/>
          <w:sz w:val="24"/>
          <w:szCs w:val="24"/>
        </w:rPr>
        <w:t>. Aksi halde anarşi hakimiyeti gelir. Evet bu mes’elenin ortası yoktur. Onun için bu cereyana zaaf gösterip taviz vermek, onların hakimiyetine kapı açmaktır ve tecavüzkârlığa cesaretlerini ar</w:t>
      </w:r>
      <w:r w:rsidR="007103FA">
        <w:rPr>
          <w:rFonts w:ascii="Calibri" w:hAnsi="Calibri" w:cs="Calibri"/>
          <w:b/>
          <w:bCs/>
          <w:sz w:val="24"/>
          <w:szCs w:val="24"/>
        </w:rPr>
        <w:t>t</w:t>
      </w:r>
      <w:r w:rsidRPr="007103FA">
        <w:rPr>
          <w:rFonts w:ascii="Calibri" w:hAnsi="Calibri" w:cs="Calibri"/>
          <w:b/>
          <w:bCs/>
          <w:sz w:val="24"/>
          <w:szCs w:val="24"/>
        </w:rPr>
        <w:t>tırmaktır. Bunun neticesinde, devlet de, millet de anarşi istilasına uğrar.</w:t>
      </w:r>
    </w:p>
    <w:p w:rsidR="00CB0D79" w:rsidRPr="007103FA" w:rsidRDefault="00CB0D79" w:rsidP="00CB0D79">
      <w:pPr>
        <w:spacing w:before="120" w:after="0" w:line="240" w:lineRule="auto"/>
        <w:jc w:val="both"/>
        <w:rPr>
          <w:rFonts w:ascii="Calibri" w:hAnsi="Calibri" w:cs="Calibri"/>
          <w:b/>
          <w:bCs/>
          <w:sz w:val="24"/>
          <w:szCs w:val="24"/>
        </w:rPr>
      </w:pPr>
      <w:r w:rsidRPr="007103FA">
        <w:rPr>
          <w:rFonts w:ascii="Calibri" w:hAnsi="Calibri" w:cs="Calibri"/>
          <w:b/>
          <w:bCs/>
          <w:sz w:val="24"/>
          <w:szCs w:val="24"/>
        </w:rPr>
        <w:t>Bediüzzaman diyor ki:</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“Eğer beşer çabuk aklını başına alıp adalet-i İlahiye namına ve hakaik-i İslâmiye dairesinde mahkemeler açmazsa, maddî ve manevî kıyametler başlarına kopacak, anarşilere, ye'cüc ve me'cüclere teslim-i silâh edecekler diye kalbe ihtar edildi.” Hutbe-i Şamiye:79</w:t>
      </w:r>
    </w:p>
    <w:p w:rsidR="00CB0D79" w:rsidRPr="007103FA" w:rsidRDefault="00CB0D79" w:rsidP="00CB0D79">
      <w:pPr>
        <w:spacing w:before="120" w:after="0" w:line="240" w:lineRule="auto"/>
        <w:jc w:val="both"/>
        <w:rPr>
          <w:rFonts w:ascii="Calibri" w:hAnsi="Calibri" w:cs="Calibri"/>
          <w:b/>
          <w:bCs/>
          <w:sz w:val="24"/>
          <w:szCs w:val="24"/>
        </w:rPr>
      </w:pPr>
      <w:r w:rsidRPr="007103FA">
        <w:rPr>
          <w:rFonts w:ascii="Calibri" w:hAnsi="Calibri" w:cs="Calibri"/>
          <w:b/>
          <w:bCs/>
          <w:sz w:val="24"/>
          <w:szCs w:val="24"/>
        </w:rPr>
        <w:t>Hükümeti yıpratıp ve zaafa düşürüp maksadlarına zemin hazırlayan yaygaracılara, tenkil tabir edilen ibretlik cezaların lüzumuna bakan bazı ifadeleri Risale-i Nur</w:t>
      </w:r>
      <w:r w:rsidR="007103FA">
        <w:rPr>
          <w:rFonts w:ascii="Calibri" w:hAnsi="Calibri" w:cs="Calibri"/>
          <w:b/>
          <w:bCs/>
          <w:sz w:val="24"/>
          <w:szCs w:val="24"/>
        </w:rPr>
        <w:t>’</w:t>
      </w:r>
      <w:r w:rsidRPr="007103FA">
        <w:rPr>
          <w:rFonts w:ascii="Calibri" w:hAnsi="Calibri" w:cs="Calibri"/>
          <w:b/>
          <w:bCs/>
          <w:sz w:val="24"/>
          <w:szCs w:val="24"/>
        </w:rPr>
        <w:t>dan kaydediyoruz. Şöyle ki:</w:t>
      </w:r>
    </w:p>
    <w:p w:rsidR="00CB0D79" w:rsidRPr="00CB0D79" w:rsidRDefault="00CB0D79" w:rsidP="00CB0D79">
      <w:pPr>
        <w:spacing w:before="120" w:after="0" w:line="240" w:lineRule="auto"/>
        <w:jc w:val="both"/>
        <w:rPr>
          <w:rFonts w:ascii="Calibri" w:hAnsi="Calibri" w:cs="Calibri"/>
          <w:sz w:val="24"/>
          <w:szCs w:val="24"/>
        </w:rPr>
      </w:pPr>
      <w:r w:rsidRPr="00CB0D79">
        <w:rPr>
          <w:rFonts w:ascii="Calibri" w:hAnsi="Calibri" w:cs="Calibri"/>
          <w:sz w:val="24"/>
          <w:szCs w:val="24"/>
        </w:rPr>
        <w:t>“Risale-i Nur'un bütün vatan sathında ve hattâ âlem-i İslâm ve Avrupa'nın pekçok yerlerinde hüsn-ü kabule mazhar olması ve Türkleri âlem-i İslâmla eski ittihada muvaffak edecek bir dünyevî semeresi Nur şakirdlerinin niyetlerinde olmadan netice vermesi ve hükûmetin bizzât İslâmiyete, dine, vicdan hürriyetine tam kıymet verip eski hükûmetin tahribatlarını tamire çalışması ve mukaddesata tecavüz edenlerin  tenkili hakkında bir kanun çıkarmaya teşebbüsü gibi müsbet ve ferahlatıcı pekçok hâdisatın aynı anında o asılsız mes'elenin ihdası, hükûmetin ve İslâmiyet'in aleyhinde olanların mahsulü olduğunda aslâ şübhe etmiyoruz.” Emirdağ Lahikası 2:218</w:t>
      </w:r>
    </w:p>
    <w:p w:rsidR="00CB0D79" w:rsidRPr="007103FA" w:rsidRDefault="00CB0D79" w:rsidP="00CB0D79">
      <w:pPr>
        <w:spacing w:before="120" w:after="0" w:line="240" w:lineRule="auto"/>
        <w:jc w:val="both"/>
        <w:rPr>
          <w:rFonts w:ascii="Calibri" w:hAnsi="Calibri" w:cs="Calibri"/>
          <w:b/>
          <w:bCs/>
          <w:sz w:val="24"/>
          <w:szCs w:val="24"/>
        </w:rPr>
      </w:pPr>
      <w:r w:rsidRPr="007103FA">
        <w:rPr>
          <w:rFonts w:ascii="Calibri" w:hAnsi="Calibri" w:cs="Calibri"/>
          <w:b/>
          <w:bCs/>
          <w:sz w:val="24"/>
          <w:szCs w:val="24"/>
        </w:rPr>
        <w:t>Evet, devletin itibar ve otoritesi ve hukukun hâkimiyeti ve anarşi</w:t>
      </w:r>
      <w:r w:rsidR="00C90931">
        <w:rPr>
          <w:rFonts w:ascii="Calibri" w:hAnsi="Calibri" w:cs="Calibri"/>
          <w:b/>
          <w:bCs/>
          <w:sz w:val="24"/>
          <w:szCs w:val="24"/>
        </w:rPr>
        <w:t>s</w:t>
      </w:r>
      <w:r w:rsidRPr="007103FA">
        <w:rPr>
          <w:rFonts w:ascii="Calibri" w:hAnsi="Calibri" w:cs="Calibri"/>
          <w:b/>
          <w:bCs/>
          <w:sz w:val="24"/>
          <w:szCs w:val="24"/>
        </w:rPr>
        <w:t>tliğin önlenmesi, ancak hak kanunlarının adalet üzere ve tavizsiz icraatına bağlıdır. Karşılarında ciddî bir hukuk devletini görmeyen azgın cereyan, ideolojisine varmak için her türlü tecavüzleri tahrik ederek</w:t>
      </w:r>
      <w:r w:rsidR="00C90931">
        <w:rPr>
          <w:rFonts w:ascii="Calibri" w:hAnsi="Calibri" w:cs="Calibri"/>
          <w:b/>
          <w:bCs/>
          <w:sz w:val="24"/>
          <w:szCs w:val="24"/>
        </w:rPr>
        <w:t>, millî huzuru ve ictimaî su</w:t>
      </w:r>
      <w:r w:rsidRPr="007103FA">
        <w:rPr>
          <w:rFonts w:ascii="Calibri" w:hAnsi="Calibri" w:cs="Calibri"/>
          <w:b/>
          <w:bCs/>
          <w:sz w:val="24"/>
          <w:szCs w:val="24"/>
        </w:rPr>
        <w:t>küneti bozarlar. Efkâr-ı umumiyeyi aldatmak için zahirde hürriyeti ve hür rejimi id</w:t>
      </w:r>
      <w:r w:rsidR="00C90931">
        <w:rPr>
          <w:rFonts w:ascii="Calibri" w:hAnsi="Calibri" w:cs="Calibri"/>
          <w:b/>
          <w:bCs/>
          <w:sz w:val="24"/>
          <w:szCs w:val="24"/>
        </w:rPr>
        <w:t>dia ederlerken, fiiliyatlarında</w:t>
      </w:r>
      <w:r w:rsidRPr="007103FA">
        <w:rPr>
          <w:rFonts w:ascii="Calibri" w:hAnsi="Calibri" w:cs="Calibri"/>
          <w:b/>
          <w:bCs/>
          <w:sz w:val="24"/>
          <w:szCs w:val="24"/>
        </w:rPr>
        <w:t xml:space="preserve"> kendi arzularından başka hiçbir kanun ve nizamı, hatta meşru devletin varlığını da kabul etmez bir yol takib ederler.</w:t>
      </w:r>
    </w:p>
    <w:p w:rsidR="00CB0D79" w:rsidRPr="007103FA" w:rsidRDefault="00CB0D79" w:rsidP="00C90931">
      <w:pPr>
        <w:spacing w:before="120" w:after="0" w:line="240" w:lineRule="auto"/>
        <w:jc w:val="both"/>
        <w:rPr>
          <w:rFonts w:ascii="Calibri" w:hAnsi="Calibri" w:cs="Calibri"/>
          <w:b/>
          <w:bCs/>
          <w:sz w:val="24"/>
          <w:szCs w:val="24"/>
        </w:rPr>
      </w:pPr>
      <w:r w:rsidRPr="007103FA">
        <w:rPr>
          <w:rFonts w:ascii="Calibri" w:hAnsi="Calibri" w:cs="Calibri"/>
          <w:b/>
          <w:bCs/>
          <w:sz w:val="24"/>
          <w:szCs w:val="24"/>
        </w:rPr>
        <w:t>Fitneye karşı İs</w:t>
      </w:r>
      <w:r w:rsidR="00C90931">
        <w:rPr>
          <w:rFonts w:ascii="Calibri" w:hAnsi="Calibri" w:cs="Calibri"/>
          <w:b/>
          <w:bCs/>
          <w:sz w:val="24"/>
          <w:szCs w:val="24"/>
        </w:rPr>
        <w:t xml:space="preserve">lâmî iktidarın adalet otoritesi, </w:t>
      </w:r>
      <w:r w:rsidRPr="007103FA">
        <w:rPr>
          <w:rFonts w:ascii="Calibri" w:hAnsi="Calibri" w:cs="Calibri"/>
          <w:b/>
          <w:bCs/>
          <w:sz w:val="24"/>
          <w:szCs w:val="24"/>
        </w:rPr>
        <w:t>yani</w:t>
      </w:r>
      <w:r w:rsidR="00C90931">
        <w:rPr>
          <w:rFonts w:ascii="Calibri" w:hAnsi="Calibri" w:cs="Calibri"/>
          <w:b/>
          <w:bCs/>
          <w:sz w:val="24"/>
          <w:szCs w:val="24"/>
        </w:rPr>
        <w:t xml:space="preserve"> tenkil âyetlerinden, (2:193) </w:t>
      </w:r>
      <w:r w:rsidRPr="007103FA">
        <w:rPr>
          <w:rFonts w:ascii="Calibri" w:hAnsi="Calibri" w:cs="Calibri"/>
          <w:b/>
          <w:bCs/>
          <w:sz w:val="24"/>
          <w:szCs w:val="24"/>
        </w:rPr>
        <w:t>Âyeti örnek verilebilir.</w:t>
      </w:r>
    </w:p>
    <w:p w:rsidR="00CB0D79" w:rsidRPr="007103FA" w:rsidRDefault="00CB0D79" w:rsidP="00CB0D79">
      <w:pPr>
        <w:spacing w:before="120" w:after="0" w:line="240" w:lineRule="auto"/>
        <w:jc w:val="both"/>
        <w:rPr>
          <w:rFonts w:ascii="Calibri" w:hAnsi="Calibri" w:cs="Calibri"/>
          <w:b/>
          <w:bCs/>
          <w:sz w:val="24"/>
          <w:szCs w:val="24"/>
        </w:rPr>
      </w:pPr>
      <w:r w:rsidRPr="007103FA">
        <w:rPr>
          <w:rFonts w:ascii="Calibri" w:hAnsi="Calibri" w:cs="Calibri"/>
          <w:b/>
          <w:bCs/>
          <w:sz w:val="24"/>
          <w:szCs w:val="24"/>
        </w:rPr>
        <w:t>İslam hukukunda, halkın gözü önünde verilen bazı ta’zir cezaları da tenkil manasındadır.</w:t>
      </w:r>
    </w:p>
    <w:p w:rsidR="00450140" w:rsidRDefault="00C90931" w:rsidP="00CB0D79">
      <w:pPr>
        <w:spacing w:before="120" w:after="0" w:line="240" w:lineRule="auto"/>
        <w:jc w:val="both"/>
        <w:rPr>
          <w:rFonts w:ascii="Calibri" w:hAnsi="Calibri" w:cs="Calibri"/>
          <w:sz w:val="24"/>
          <w:szCs w:val="24"/>
        </w:rPr>
      </w:pPr>
      <w:r>
        <w:rPr>
          <w:rFonts w:ascii="Calibri" w:hAnsi="Calibri" w:cs="Calibri"/>
          <w:sz w:val="24"/>
          <w:szCs w:val="24"/>
        </w:rPr>
        <w:t>“</w:t>
      </w:r>
      <w:r w:rsidR="00CB0D79" w:rsidRPr="00CB0D79">
        <w:rPr>
          <w:rFonts w:ascii="Calibri" w:hAnsi="Calibri" w:cs="Calibri"/>
          <w:sz w:val="24"/>
          <w:szCs w:val="24"/>
        </w:rPr>
        <w:t xml:space="preserve">Kardeşlerim! Madem bir kısmın mahiyetleri bu tarzdır; onlara, o kısma teslim olmak, bir nevi intihardır; İslâmiyetten pişman olmaktır, belki dinden insilah etmektir. Çünki o derece ilhadda taassub etmiş ki; bizim gibilerden yalnız teslimiyetle ve tasannu’ ile razı olmuyorlar. “Kalbini ve vicdanını bırak, yalnız dünyaya çalış” derler. İşte bu vaziyete karşı inayet-i Rabbaniyeye dayanıp metanet ve sabır ve tevekkül ederek dört sandık Risale-i Nur eczaları o merkeze yetişip, kuvvetli hakikatlar ile galebe çalmasına dua etmekten başka çare yoktur. Biz </w:t>
      </w:r>
      <w:r w:rsidR="00CB0D79" w:rsidRPr="00CB0D79">
        <w:rPr>
          <w:rFonts w:ascii="Calibri" w:hAnsi="Calibri" w:cs="Calibri"/>
          <w:sz w:val="24"/>
          <w:szCs w:val="24"/>
        </w:rPr>
        <w:lastRenderedPageBreak/>
        <w:t>birbirimizden çekinmekle ve gücenmekle ve Risale-i Nur’dan çekilmekle ve onlara teslim ve hattâ iltihak etmekle faide vermediği şimdiye kadar tecrübe edildi. Hem hiç merak etmeyiniz. O vekilin o farfaralı telaşı, za’fına ve tam korkusuna delalet eder. Tecavüze değil, belki tedafüe mecburiyeti bildiriyor.” Ş:334</w:t>
      </w:r>
    </w:p>
    <w:p w:rsidR="00C90931" w:rsidRPr="00CB0D79" w:rsidRDefault="00C90931" w:rsidP="00C90931">
      <w:pPr>
        <w:spacing w:before="120" w:after="0" w:line="240" w:lineRule="auto"/>
        <w:jc w:val="both"/>
        <w:rPr>
          <w:rFonts w:ascii="Calibri" w:hAnsi="Calibri" w:cs="Calibri"/>
          <w:sz w:val="24"/>
          <w:szCs w:val="24"/>
        </w:rPr>
      </w:pPr>
      <w:r>
        <w:rPr>
          <w:rFonts w:ascii="Calibri" w:hAnsi="Calibri" w:cs="Calibri"/>
          <w:sz w:val="24"/>
          <w:szCs w:val="24"/>
        </w:rPr>
        <w:t xml:space="preserve">Ayrıca </w:t>
      </w:r>
      <w:r w:rsidRPr="00C90931">
        <w:rPr>
          <w:rFonts w:ascii="Calibri" w:hAnsi="Calibri" w:cs="Calibri"/>
          <w:i/>
          <w:iCs/>
          <w:sz w:val="24"/>
          <w:szCs w:val="24"/>
        </w:rPr>
        <w:t xml:space="preserve">(Bakınız: </w:t>
      </w:r>
      <w:r w:rsidRPr="00C90931">
        <w:rPr>
          <w:rFonts w:ascii="Calibri" w:hAnsi="Calibri" w:cs="Calibri"/>
          <w:i/>
          <w:iCs/>
          <w:sz w:val="24"/>
          <w:szCs w:val="24"/>
          <w:highlight w:val="yellow"/>
        </w:rPr>
        <w:t>Tenkil Meselesi</w:t>
      </w:r>
      <w:r w:rsidRPr="00C90931">
        <w:rPr>
          <w:rFonts w:ascii="Calibri" w:hAnsi="Calibri" w:cs="Calibri"/>
          <w:i/>
          <w:iCs/>
          <w:sz w:val="24"/>
          <w:szCs w:val="24"/>
        </w:rPr>
        <w:t xml:space="preserve"> ve </w:t>
      </w:r>
      <w:r w:rsidRPr="00C90931">
        <w:rPr>
          <w:rFonts w:ascii="Calibri" w:hAnsi="Calibri" w:cs="Calibri"/>
          <w:i/>
          <w:iCs/>
          <w:sz w:val="24"/>
          <w:szCs w:val="24"/>
          <w:highlight w:val="yellow"/>
        </w:rPr>
        <w:t>Tenkil ve Sansür -Hukuk-u Amme</w:t>
      </w:r>
      <w:r w:rsidRPr="00C90931">
        <w:rPr>
          <w:rFonts w:ascii="Calibri" w:hAnsi="Calibri" w:cs="Calibri"/>
          <w:i/>
          <w:iCs/>
          <w:sz w:val="24"/>
          <w:szCs w:val="24"/>
        </w:rPr>
        <w:t xml:space="preserve"> Derlemeleri)</w:t>
      </w:r>
    </w:p>
    <w:sectPr w:rsidR="00C90931" w:rsidRPr="00CB0D79" w:rsidSect="004501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docVars>
    <w:docVar w:name="__Grammarly_42____i" w:val="H4sIAAAAAAAEAKtWckksSQxILCpxzi/NK1GyMqwFAAEhoTITAAAA"/>
    <w:docVar w:name="__Grammarly_42___1" w:val="H4sIAAAAAAAEAKtWcslP9kxRslIyNDYys7A0MDYzMTI3NjQwMrNU0lEKTi0uzszPAykwrAUAQLcXfSwAAAA="/>
  </w:docVars>
  <w:rsids>
    <w:rsidRoot w:val="00CB0D79"/>
    <w:rsid w:val="00450140"/>
    <w:rsid w:val="007103FA"/>
    <w:rsid w:val="00C90931"/>
    <w:rsid w:val="00CB0D79"/>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1613</Words>
  <Characters>9195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DURUKAN FAMILY</dc:creator>
  <cp:lastModifiedBy>DURUKAN FAMILY</cp:lastModifiedBy>
  <cp:revision>2</cp:revision>
  <dcterms:created xsi:type="dcterms:W3CDTF">2021-06-23T06:34:00Z</dcterms:created>
  <dcterms:modified xsi:type="dcterms:W3CDTF">2021-06-23T06:47:00Z</dcterms:modified>
</cp:coreProperties>
</file>